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59A" w:rsidRDefault="00266CD8">
      <w:pPr>
        <w:jc w:val="center"/>
        <w:rPr>
          <w:rFonts w:ascii="Times New Roman" w:eastAsia="方正小标宋简体" w:hAnsi="Times New Roman"/>
          <w:b/>
          <w:sz w:val="36"/>
          <w:szCs w:val="36"/>
        </w:rPr>
      </w:pPr>
      <w:r>
        <w:rPr>
          <w:rFonts w:ascii="Times New Roman" w:eastAsia="方正小标宋简体" w:hAnsi="Times New Roman"/>
          <w:b/>
          <w:sz w:val="36"/>
          <w:szCs w:val="36"/>
        </w:rPr>
        <w:t>202</w:t>
      </w:r>
      <w:r w:rsidR="00734F62">
        <w:rPr>
          <w:rFonts w:ascii="Times New Roman" w:eastAsia="方正小标宋简体" w:hAnsi="Times New Roman" w:hint="eastAsia"/>
          <w:b/>
          <w:sz w:val="36"/>
          <w:szCs w:val="36"/>
        </w:rPr>
        <w:t>3</w:t>
      </w:r>
      <w:r>
        <w:rPr>
          <w:rFonts w:ascii="Times New Roman" w:eastAsia="方正小标宋简体" w:hAnsi="Times New Roman"/>
          <w:b/>
          <w:sz w:val="36"/>
          <w:szCs w:val="36"/>
        </w:rPr>
        <w:t>年</w:t>
      </w:r>
      <w:proofErr w:type="gramStart"/>
      <w:r>
        <w:rPr>
          <w:rFonts w:ascii="Times New Roman" w:eastAsia="方正小标宋简体" w:hAnsi="Times New Roman"/>
          <w:b/>
          <w:sz w:val="36"/>
          <w:szCs w:val="36"/>
        </w:rPr>
        <w:t>特</w:t>
      </w:r>
      <w:proofErr w:type="gramEnd"/>
      <w:r>
        <w:rPr>
          <w:rFonts w:ascii="Times New Roman" w:eastAsia="方正小标宋简体" w:hAnsi="Times New Roman"/>
          <w:b/>
          <w:sz w:val="36"/>
          <w:szCs w:val="36"/>
        </w:rPr>
        <w:t>岗教师体检注意事项</w:t>
      </w:r>
    </w:p>
    <w:p w:rsidR="00B1459A" w:rsidRDefault="00B1459A">
      <w:pPr>
        <w:ind w:firstLineChars="550" w:firstLine="1656"/>
        <w:rPr>
          <w:rFonts w:ascii="Times New Roman" w:eastAsia="仿宋_GB2312" w:hAnsi="Times New Roman"/>
          <w:b/>
          <w:sz w:val="30"/>
          <w:szCs w:val="30"/>
        </w:rPr>
      </w:pPr>
    </w:p>
    <w:p w:rsidR="000346F4" w:rsidRDefault="000346F4" w:rsidP="000346F4">
      <w:pPr>
        <w:spacing w:line="620" w:lineRule="exact"/>
        <w:ind w:firstLineChars="200" w:firstLine="640"/>
        <w:rPr>
          <w:rFonts w:eastAsia="方正仿宋简体"/>
          <w:sz w:val="32"/>
          <w:szCs w:val="32"/>
        </w:rPr>
      </w:pPr>
      <w:r>
        <w:rPr>
          <w:rFonts w:eastAsia="方正仿宋简体"/>
          <w:sz w:val="32"/>
          <w:szCs w:val="32"/>
        </w:rPr>
        <w:t>一、体检前注意调节好饮食与休息，避免熬夜、饮酒与剧烈运动，体检当日空腹前来参加体检。</w:t>
      </w:r>
    </w:p>
    <w:p w:rsidR="000346F4" w:rsidRDefault="000346F4" w:rsidP="000346F4">
      <w:pPr>
        <w:spacing w:line="620" w:lineRule="exact"/>
        <w:ind w:firstLineChars="200" w:firstLine="640"/>
        <w:rPr>
          <w:rFonts w:eastAsia="方正仿宋简体"/>
          <w:sz w:val="32"/>
          <w:szCs w:val="32"/>
        </w:rPr>
      </w:pPr>
      <w:r>
        <w:rPr>
          <w:rFonts w:eastAsia="方正仿宋简体"/>
          <w:sz w:val="32"/>
          <w:szCs w:val="32"/>
        </w:rPr>
        <w:t>二、携带本人二代有效身份证原件，一张一寸纸质近期正面免冠证件彩照，以及黑色字迹钢笔或签字笔。</w:t>
      </w:r>
    </w:p>
    <w:p w:rsidR="000346F4" w:rsidRDefault="000346F4" w:rsidP="000346F4">
      <w:pPr>
        <w:spacing w:line="620" w:lineRule="exact"/>
        <w:ind w:firstLineChars="200" w:firstLine="640"/>
        <w:rPr>
          <w:rFonts w:eastAsia="方正仿宋简体"/>
          <w:sz w:val="32"/>
          <w:szCs w:val="32"/>
        </w:rPr>
      </w:pPr>
      <w:r>
        <w:rPr>
          <w:rFonts w:eastAsia="方正仿宋简体"/>
          <w:sz w:val="32"/>
          <w:szCs w:val="32"/>
        </w:rPr>
        <w:t>三、在指定时间前到达集中地点，到达之前确保本人所留电话号码通信畅通，对未到者均作自动放弃处理。当天着装应有利于各项检查，相应人员须带眼镜等相适应的物品。</w:t>
      </w:r>
    </w:p>
    <w:p w:rsidR="000346F4" w:rsidRDefault="000346F4" w:rsidP="000346F4">
      <w:pPr>
        <w:spacing w:line="620" w:lineRule="exact"/>
        <w:ind w:firstLineChars="200" w:firstLine="640"/>
        <w:rPr>
          <w:rFonts w:eastAsia="方正仿宋简体"/>
          <w:sz w:val="32"/>
          <w:szCs w:val="32"/>
        </w:rPr>
      </w:pPr>
      <w:r>
        <w:rPr>
          <w:rFonts w:eastAsia="方正仿宋简体"/>
          <w:sz w:val="32"/>
          <w:szCs w:val="32"/>
        </w:rPr>
        <w:t>四、集中出发时交出所有通信工具，不与外界联系。医院体检过程中不得透露本人姓名等身份信息，服从安排遵守纪律，身心平和参加检查。体检后如实填报本人信息与病史等，对隐瞒病史或弄虚作假等情况，不得</w:t>
      </w:r>
      <w:proofErr w:type="gramStart"/>
      <w:r>
        <w:rPr>
          <w:rFonts w:eastAsia="方正仿宋简体"/>
          <w:sz w:val="32"/>
          <w:szCs w:val="32"/>
        </w:rPr>
        <w:t>进入聘前公示</w:t>
      </w:r>
      <w:proofErr w:type="gramEnd"/>
      <w:r>
        <w:rPr>
          <w:rFonts w:eastAsia="方正仿宋简体"/>
          <w:sz w:val="32"/>
          <w:szCs w:val="32"/>
        </w:rPr>
        <w:t>等后续环节，甚至对其解除聘用。</w:t>
      </w:r>
    </w:p>
    <w:p w:rsidR="000346F4" w:rsidRDefault="000346F4" w:rsidP="000346F4">
      <w:pPr>
        <w:spacing w:line="620" w:lineRule="exact"/>
        <w:ind w:firstLineChars="200" w:firstLine="640"/>
        <w:rPr>
          <w:rFonts w:eastAsia="方正仿宋简体" w:hint="eastAsia"/>
          <w:sz w:val="32"/>
          <w:szCs w:val="32"/>
        </w:rPr>
      </w:pPr>
      <w:r>
        <w:rPr>
          <w:rFonts w:eastAsia="方正仿宋简体"/>
          <w:sz w:val="32"/>
          <w:szCs w:val="32"/>
        </w:rPr>
        <w:t>五、体检不合格或出现放弃的，若有递补人员则按面试总成绩排名办法依次等额通知递补同岗位人员参加体检。</w:t>
      </w:r>
    </w:p>
    <w:p w:rsidR="00137AB6" w:rsidRPr="00137AB6" w:rsidRDefault="00137AB6" w:rsidP="000346F4">
      <w:pPr>
        <w:spacing w:line="620" w:lineRule="exact"/>
        <w:ind w:firstLineChars="200" w:firstLine="640"/>
        <w:rPr>
          <w:rFonts w:eastAsia="方正仿宋简体"/>
          <w:sz w:val="32"/>
          <w:szCs w:val="32"/>
        </w:rPr>
      </w:pPr>
    </w:p>
    <w:p w:rsidR="00B1459A" w:rsidRDefault="00266CD8" w:rsidP="00137AB6">
      <w:pPr>
        <w:ind w:firstLineChars="1800" w:firstLine="5040"/>
        <w:rPr>
          <w:rFonts w:ascii="Times New Roman" w:hAnsi="Times New Roman"/>
          <w:b/>
          <w:bCs/>
          <w:sz w:val="28"/>
          <w:szCs w:val="28"/>
        </w:rPr>
      </w:pPr>
      <w:bookmarkStart w:id="0" w:name="_GoBack"/>
      <w:bookmarkEnd w:id="0"/>
      <w:r>
        <w:rPr>
          <w:rFonts w:ascii="Times New Roman" w:hAnsi="Times New Roman"/>
          <w:sz w:val="28"/>
          <w:szCs w:val="28"/>
        </w:rPr>
        <w:t xml:space="preserve">     </w:t>
      </w:r>
    </w:p>
    <w:sectPr w:rsidR="00B1459A">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59A"/>
    <w:rsid w:val="000346F4"/>
    <w:rsid w:val="00054F2B"/>
    <w:rsid w:val="0012115D"/>
    <w:rsid w:val="00137AB6"/>
    <w:rsid w:val="00266CD8"/>
    <w:rsid w:val="00734F62"/>
    <w:rsid w:val="00B1459A"/>
    <w:rsid w:val="00CB25ED"/>
    <w:rsid w:val="00D107F1"/>
    <w:rsid w:val="19495B3C"/>
    <w:rsid w:val="249979D4"/>
    <w:rsid w:val="27E2432C"/>
    <w:rsid w:val="42101558"/>
    <w:rsid w:val="50B10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qFormat="1"/>
    <w:lsdException w:name="Table Grid" w:uiPriority="99"/>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Words>
  <Characters>304</Characters>
  <Application>Microsoft Office Word</Application>
  <DocSecurity>0</DocSecurity>
  <Lines>2</Lines>
  <Paragraphs>1</Paragraphs>
  <ScaleCrop>false</ScaleCrop>
  <Company>MS</Company>
  <LinksUpToDate>false</LinksUpToDate>
  <CharactersWithSpaces>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2018年广汉市邮政储蓄银行体检注意事项</dc:title>
  <dc:creator>USER-</dc:creator>
  <cp:lastModifiedBy>liujuan</cp:lastModifiedBy>
  <cp:revision>11</cp:revision>
  <cp:lastPrinted>2021-07-24T07:57:00Z</cp:lastPrinted>
  <dcterms:created xsi:type="dcterms:W3CDTF">2017-03-10T15:27:00Z</dcterms:created>
  <dcterms:modified xsi:type="dcterms:W3CDTF">2023-08-15T09:13:00Z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6D321456C6B6D3658D8FFB607A3A8BBF</vt:lpwstr>
  </property>
</Properties>
</file>